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FF" w:rsidRPr="007663BA" w:rsidRDefault="00C53CFF" w:rsidP="00C53CFF">
      <w:pPr>
        <w:pStyle w:val="2"/>
        <w:numPr>
          <w:ilvl w:val="0"/>
          <w:numId w:val="0"/>
        </w:numPr>
        <w:jc w:val="right"/>
        <w:rPr>
          <w:i w:val="0"/>
          <w:sz w:val="20"/>
        </w:rPr>
      </w:pPr>
      <w:bookmarkStart w:id="0" w:name="_Toc519501868"/>
      <w:r w:rsidRPr="007663BA">
        <w:rPr>
          <w:i w:val="0"/>
          <w:sz w:val="20"/>
        </w:rPr>
        <w:t>Приложение 6</w:t>
      </w:r>
      <w:bookmarkEnd w:id="0"/>
    </w:p>
    <w:p w:rsidR="00C53CFF" w:rsidRPr="007663BA" w:rsidRDefault="00C53CFF" w:rsidP="00C53CF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7663BA">
        <w:rPr>
          <w:rFonts w:ascii="Arial" w:hAnsi="Arial" w:cs="Arial"/>
          <w:b/>
          <w:bCs/>
          <w:sz w:val="20"/>
          <w:szCs w:val="20"/>
        </w:rPr>
        <w:t xml:space="preserve">ВОПРОСНИК КОМПАНИИ, НЕ ИМЕЮЩЕЙ ИДЕНТИФИКАЦИОННЫЙ НОМЕР НАЛОГОПЛАТЕЛЬЩИКА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2393"/>
        <w:gridCol w:w="2393"/>
      </w:tblGrid>
      <w:tr w:rsidR="00C53CFF" w:rsidRPr="007663BA" w:rsidTr="00832BE7">
        <w:trPr>
          <w:cantSplit/>
          <w:trHeight w:val="481"/>
        </w:trPr>
        <w:tc>
          <w:tcPr>
            <w:tcW w:w="4785" w:type="dxa"/>
            <w:vMerge w:val="restart"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 Наименования и местонахождение иностранных кредитных организаций, с которыми  имелись или имеются гражданско-правовые отношения, вытекающие из договора банковского счета, характер и продолжительность этих отношений:</w:t>
            </w:r>
          </w:p>
        </w:tc>
        <w:tc>
          <w:tcPr>
            <w:tcW w:w="2393" w:type="dxa"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3BA">
              <w:rPr>
                <w:rFonts w:ascii="Arial" w:hAnsi="Arial" w:cs="Arial"/>
                <w:b/>
                <w:bCs/>
                <w:sz w:val="20"/>
                <w:szCs w:val="20"/>
              </w:rPr>
              <w:t>Кредитная организация</w:t>
            </w:r>
          </w:p>
        </w:tc>
        <w:tc>
          <w:tcPr>
            <w:tcW w:w="2393" w:type="dxa"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3BA">
              <w:rPr>
                <w:rFonts w:ascii="Arial" w:hAnsi="Arial" w:cs="Arial"/>
                <w:b/>
                <w:bCs/>
                <w:sz w:val="20"/>
                <w:szCs w:val="20"/>
              </w:rPr>
              <w:t>Характер и продолж</w:t>
            </w:r>
            <w:proofErr w:type="gramStart"/>
            <w:r w:rsidRPr="007663BA">
              <w:rPr>
                <w:rFonts w:ascii="Arial" w:hAnsi="Arial" w:cs="Arial"/>
                <w:b/>
                <w:bCs/>
                <w:sz w:val="20"/>
                <w:szCs w:val="20"/>
              </w:rPr>
              <w:t>и-</w:t>
            </w:r>
            <w:proofErr w:type="gramEnd"/>
            <w:r w:rsidRPr="00766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63BA">
              <w:rPr>
                <w:rFonts w:ascii="Arial" w:hAnsi="Arial" w:cs="Arial"/>
                <w:b/>
                <w:bCs/>
                <w:sz w:val="20"/>
                <w:szCs w:val="20"/>
              </w:rPr>
              <w:t>тельность</w:t>
            </w:r>
            <w:proofErr w:type="spellEnd"/>
            <w:r w:rsidRPr="00766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отношений</w:t>
            </w:r>
          </w:p>
        </w:tc>
      </w:tr>
      <w:tr w:rsidR="00C53CFF" w:rsidRPr="007663BA" w:rsidTr="00832BE7">
        <w:trPr>
          <w:cantSplit/>
          <w:trHeight w:val="3686"/>
        </w:trPr>
        <w:tc>
          <w:tcPr>
            <w:tcW w:w="4785" w:type="dxa"/>
            <w:vMerge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FF" w:rsidRPr="007663BA" w:rsidTr="00832BE7">
        <w:tc>
          <w:tcPr>
            <w:tcW w:w="4785" w:type="dxa"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2. Основные контрагенты</w:t>
            </w:r>
          </w:p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FF" w:rsidRPr="007663BA" w:rsidTr="00832BE7">
        <w:tc>
          <w:tcPr>
            <w:tcW w:w="4785" w:type="dxa"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3. Объем и характер операций, которые предполагается проводить с использованием банковского счета в ООО КБ «АЛЬБА АЛЬЯНС»</w:t>
            </w:r>
          </w:p>
        </w:tc>
        <w:tc>
          <w:tcPr>
            <w:tcW w:w="4786" w:type="dxa"/>
            <w:gridSpan w:val="2"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FF" w:rsidRPr="007663BA" w:rsidTr="00832BE7">
        <w:tc>
          <w:tcPr>
            <w:tcW w:w="4785" w:type="dxa"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 xml:space="preserve">4. Существует ли обязанность </w:t>
            </w:r>
            <w:proofErr w:type="gramStart"/>
            <w:r w:rsidRPr="007663BA">
              <w:rPr>
                <w:rFonts w:ascii="Arial" w:hAnsi="Arial" w:cs="Arial"/>
                <w:sz w:val="20"/>
                <w:szCs w:val="20"/>
              </w:rPr>
              <w:t>предоставлять финансовые отчеты</w:t>
            </w:r>
            <w:proofErr w:type="gramEnd"/>
            <w:r w:rsidRPr="007663BA">
              <w:rPr>
                <w:rFonts w:ascii="Arial" w:hAnsi="Arial" w:cs="Arial"/>
                <w:sz w:val="20"/>
                <w:szCs w:val="20"/>
              </w:rPr>
              <w:t xml:space="preserve"> компетентным (уполномоченным) государственным учреждениям по месту регистрации или деятельности Вашей компании. Укажите наименования таких государственных учреждений, дату предоставления финансового отчета за последний период. </w:t>
            </w:r>
          </w:p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FF" w:rsidRPr="007663BA" w:rsidTr="00832BE7">
        <w:tc>
          <w:tcPr>
            <w:tcW w:w="4785" w:type="dxa"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5. Укажите общедоступный источник информации (если имеется), содержащий финансовый отчет Вашей компании.</w:t>
            </w:r>
          </w:p>
        </w:tc>
        <w:tc>
          <w:tcPr>
            <w:tcW w:w="4786" w:type="dxa"/>
            <w:gridSpan w:val="2"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FF" w:rsidRPr="007663BA" w:rsidTr="00832BE7">
        <w:tc>
          <w:tcPr>
            <w:tcW w:w="4785" w:type="dxa"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 xml:space="preserve">6. Имеются ли рекомендательные письма российских или иностранных кредитных организаций, с которыми имеются гражданско-правовые отношения, вытекающие из договора банковского счета. Если имеются, укажите такие кредитные организации. </w:t>
            </w:r>
          </w:p>
        </w:tc>
        <w:tc>
          <w:tcPr>
            <w:tcW w:w="4786" w:type="dxa"/>
            <w:gridSpan w:val="2"/>
          </w:tcPr>
          <w:p w:rsidR="00C53CFF" w:rsidRPr="007663BA" w:rsidRDefault="00C53CFF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3CFF" w:rsidRPr="007663BA" w:rsidRDefault="00C53CFF" w:rsidP="00C53CF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C53CFF" w:rsidRPr="007663BA" w:rsidRDefault="00C53CFF" w:rsidP="00C53CF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C53CFF" w:rsidRPr="007663BA" w:rsidRDefault="00C53CFF" w:rsidP="00C53CF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7663BA">
        <w:rPr>
          <w:rFonts w:ascii="Arial" w:hAnsi="Arial" w:cs="Arial"/>
          <w:sz w:val="20"/>
          <w:szCs w:val="20"/>
        </w:rPr>
        <w:t>Руководитель</w:t>
      </w:r>
      <w:proofErr w:type="gramStart"/>
      <w:r w:rsidRPr="007663BA">
        <w:rPr>
          <w:rFonts w:ascii="Arial" w:hAnsi="Arial" w:cs="Arial"/>
          <w:sz w:val="20"/>
          <w:szCs w:val="20"/>
        </w:rPr>
        <w:t xml:space="preserve"> / И</w:t>
      </w:r>
      <w:proofErr w:type="gramEnd"/>
      <w:r w:rsidRPr="007663BA">
        <w:rPr>
          <w:rFonts w:ascii="Arial" w:hAnsi="Arial" w:cs="Arial"/>
          <w:sz w:val="20"/>
          <w:szCs w:val="20"/>
        </w:rPr>
        <w:t>ное уполномоченное лицо/</w:t>
      </w:r>
      <w:r w:rsidRPr="007663BA">
        <w:rPr>
          <w:rFonts w:ascii="Arial" w:hAnsi="Arial" w:cs="Arial"/>
          <w:sz w:val="20"/>
          <w:szCs w:val="20"/>
        </w:rPr>
        <w:tab/>
        <w:t xml:space="preserve">           _____________/___________/</w:t>
      </w:r>
    </w:p>
    <w:p w:rsidR="001E3321" w:rsidRDefault="001E3321">
      <w:bookmarkStart w:id="1" w:name="_GoBack"/>
      <w:bookmarkEnd w:id="1"/>
    </w:p>
    <w:sectPr w:rsidR="001E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10E9"/>
    <w:multiLevelType w:val="multilevel"/>
    <w:tmpl w:val="940633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FF"/>
    <w:rsid w:val="001E3321"/>
    <w:rsid w:val="00C5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3CFF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C53CF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53CFF"/>
    <w:pPr>
      <w:keepNext/>
      <w:numPr>
        <w:ilvl w:val="2"/>
        <w:numId w:val="1"/>
      </w:numPr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53CFF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3CF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53CFF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C53CFF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C53CF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C53CFF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3CFF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C53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53CFF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53CFF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53CF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53CFF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C53CFF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C53CF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53CFF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C53CFF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3CFF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C53CF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53CFF"/>
    <w:pPr>
      <w:keepNext/>
      <w:numPr>
        <w:ilvl w:val="2"/>
        <w:numId w:val="1"/>
      </w:numPr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53CFF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3CF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53CFF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C53CFF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C53CF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C53CFF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3CFF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C53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53CFF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53CFF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53CF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53CFF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C53CFF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C53CF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53CFF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C53CFF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Elemeshina Elena</dc:creator>
  <cp:lastModifiedBy>Elemeshina Elena</cp:lastModifiedBy>
  <cp:revision>1</cp:revision>
  <dcterms:created xsi:type="dcterms:W3CDTF">2018-08-24T14:53:00Z</dcterms:created>
  <dcterms:modified xsi:type="dcterms:W3CDTF">2018-08-24T14:55:00Z</dcterms:modified>
</cp:coreProperties>
</file>